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247C54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247C54" w:rsidRDefault="00BC4D06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Уссурийского городского</w:t>
      </w:r>
      <w:r w:rsidR="00ED7FA9">
        <w:rPr>
          <w:b/>
          <w:szCs w:val="24"/>
        </w:rPr>
        <w:t xml:space="preserve">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247C54" w:rsidRDefault="00247C54" w:rsidP="00247C54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247C54" w:rsidRDefault="00247C54" w:rsidP="00247C54">
      <w:pPr>
        <w:spacing w:after="0" w:line="240" w:lineRule="auto"/>
        <w:ind w:left="0" w:firstLine="851"/>
        <w:rPr>
          <w:szCs w:val="24"/>
        </w:rPr>
      </w:pPr>
    </w:p>
    <w:p w:rsidR="00247C54" w:rsidRDefault="00247C54" w:rsidP="00247C54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247C54" w:rsidRDefault="00247C54" w:rsidP="00247C54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247C54" w:rsidRDefault="00247C54" w:rsidP="00247C54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247C54" w:rsidRDefault="00247C54" w:rsidP="00247C54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247C54" w:rsidRDefault="00247C54" w:rsidP="00247C54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247C54" w:rsidRDefault="00247C54" w:rsidP="00247C54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247C54" w:rsidRDefault="00247C54" w:rsidP="0016101D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16101D" w:rsidRPr="009533AF" w:rsidRDefault="0016101D" w:rsidP="0016101D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16101D" w:rsidRDefault="0016101D" w:rsidP="0016101D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Уссурийского городского</w:t>
      </w:r>
      <w:r w:rsidRPr="009533AF">
        <w:rPr>
          <w:color w:val="000000" w:themeColor="text1"/>
          <w:szCs w:val="24"/>
        </w:rPr>
        <w:t xml:space="preserve"> округа по профильным направлениям</w:t>
      </w:r>
    </w:p>
    <w:p w:rsidR="0016101D" w:rsidRDefault="0016101D" w:rsidP="00247C54">
      <w:pPr>
        <w:spacing w:after="0" w:line="360" w:lineRule="auto"/>
        <w:ind w:left="0" w:firstLine="708"/>
        <w:rPr>
          <w:szCs w:val="24"/>
        </w:rPr>
      </w:pPr>
    </w:p>
    <w:tbl>
      <w:tblPr>
        <w:tblStyle w:val="a3"/>
        <w:tblW w:w="10344" w:type="dxa"/>
        <w:tblInd w:w="-431" w:type="dxa"/>
        <w:tblLook w:val="04A0" w:firstRow="1" w:lastRow="0" w:firstColumn="1" w:lastColumn="0" w:noHBand="0" w:noVBand="1"/>
      </w:tblPr>
      <w:tblGrid>
        <w:gridCol w:w="568"/>
        <w:gridCol w:w="3090"/>
        <w:gridCol w:w="1210"/>
        <w:gridCol w:w="1018"/>
        <w:gridCol w:w="1210"/>
        <w:gridCol w:w="1018"/>
        <w:gridCol w:w="1210"/>
        <w:gridCol w:w="1020"/>
      </w:tblGrid>
      <w:tr w:rsidR="0016101D" w:rsidRPr="009533AF" w:rsidTr="00247C54">
        <w:trPr>
          <w:tblHeader/>
        </w:trPr>
        <w:tc>
          <w:tcPr>
            <w:tcW w:w="568" w:type="dxa"/>
            <w:vMerge w:val="restart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090" w:type="dxa"/>
            <w:vMerge w:val="restart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16101D" w:rsidRPr="009533AF" w:rsidTr="00247C54">
        <w:trPr>
          <w:tblHeader/>
        </w:trPr>
        <w:tc>
          <w:tcPr>
            <w:tcW w:w="568" w:type="dxa"/>
            <w:vMerge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vMerge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Гимназия № 133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51,82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47,73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49,85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Гимназия № 29 </w:t>
            </w:r>
            <w:proofErr w:type="spellStart"/>
            <w:r>
              <w:rPr>
                <w:sz w:val="20"/>
                <w:szCs w:val="20"/>
              </w:rPr>
              <w:t>г.Уссурийска</w:t>
            </w:r>
            <w:proofErr w:type="spellEnd"/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73,38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68,51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70,85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11 г. Уссурийска УГО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51,88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52,91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47,62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13 г. Уссурийска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35,85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31,48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130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48,19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50,37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131 </w:t>
            </w:r>
            <w:proofErr w:type="spellStart"/>
            <w:r>
              <w:rPr>
                <w:sz w:val="20"/>
                <w:szCs w:val="20"/>
              </w:rPr>
              <w:t>г.Уссурийск</w:t>
            </w:r>
            <w:proofErr w:type="spellEnd"/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48,67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40,28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44,74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14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44,42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42,38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41,91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16 г. Уссурийска Уссурийского городского округа </w:t>
            </w:r>
            <w:proofErr w:type="spellStart"/>
            <w:r>
              <w:rPr>
                <w:sz w:val="20"/>
                <w:szCs w:val="20"/>
              </w:rPr>
              <w:t>Примоского</w:t>
            </w:r>
            <w:proofErr w:type="spellEnd"/>
            <w:r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36,84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36,82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34,16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22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39,73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38,05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38,32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25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61,65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58,20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28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38,61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40,70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35,15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31,90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37,31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30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39,89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35,45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34,65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31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18,37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19,58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19,40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32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51,32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44,40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50,77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41,57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33,64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40,70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п. Тимирязевский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42,55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46,94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Борисовка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24,78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27,62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ВСОШ № 1 с. Воздвиженка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24,32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18,48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29,13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Воздвиженка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54,65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49,30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sz w:val="20"/>
                <w:szCs w:val="20"/>
              </w:rPr>
              <w:t>Корсаковка</w:t>
            </w:r>
            <w:proofErr w:type="spellEnd"/>
            <w:r>
              <w:rPr>
                <w:sz w:val="20"/>
                <w:szCs w:val="20"/>
              </w:rPr>
              <w:t xml:space="preserve">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45,83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41,07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45,28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Красный Яр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23,08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27,27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</w:t>
            </w:r>
            <w:proofErr w:type="spellStart"/>
            <w:proofErr w:type="gramStart"/>
            <w:r>
              <w:rPr>
                <w:sz w:val="20"/>
                <w:szCs w:val="20"/>
              </w:rPr>
              <w:t>Новоникольска</w:t>
            </w:r>
            <w:proofErr w:type="spellEnd"/>
            <w:r>
              <w:rPr>
                <w:sz w:val="20"/>
                <w:szCs w:val="20"/>
              </w:rPr>
              <w:t xml:space="preserve">  Уссурийский</w:t>
            </w:r>
            <w:proofErr w:type="gramEnd"/>
            <w:r>
              <w:rPr>
                <w:sz w:val="20"/>
                <w:szCs w:val="20"/>
              </w:rPr>
              <w:t xml:space="preserve">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36,75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37,76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sz w:val="20"/>
                <w:szCs w:val="20"/>
              </w:rPr>
              <w:t>Пуциловка</w:t>
            </w:r>
            <w:proofErr w:type="spellEnd"/>
            <w:r>
              <w:rPr>
                <w:sz w:val="20"/>
                <w:szCs w:val="20"/>
              </w:rPr>
              <w:t xml:space="preserve">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29,63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20,83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22,73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Раковка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31,58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13,04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МБОУ О</w:t>
            </w:r>
            <w:proofErr w:type="gramEnd"/>
            <w:r>
              <w:rPr>
                <w:sz w:val="20"/>
                <w:szCs w:val="20"/>
              </w:rPr>
              <w:t>(С)ОШ № 2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8,84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6,21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Каменушка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23,53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23,08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Алексей-Никольское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18,18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7,14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ФГКОУ Уссурийское СВУ МО РФ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88,95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87,07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88,44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ЧОУ РЖД лицей № 20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78,18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77,88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ЧОУ Перфект - гимназия г. Уссурийск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71,88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73,33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73,08</w:t>
            </w:r>
          </w:p>
        </w:tc>
      </w:tr>
      <w:tr w:rsidR="0016101D" w:rsidRPr="009533AF" w:rsidTr="00247C54">
        <w:tc>
          <w:tcPr>
            <w:tcW w:w="568" w:type="dxa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090" w:type="dxa"/>
            <w:vAlign w:val="bottom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Степное Уссурийский ГО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14,29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8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29,41</w:t>
            </w:r>
          </w:p>
        </w:tc>
        <w:tc>
          <w:tcPr>
            <w:tcW w:w="121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16101D" w:rsidRPr="009533AF" w:rsidRDefault="0016101D" w:rsidP="00247C54">
            <w:pPr>
              <w:widowControl w:val="0"/>
              <w:spacing w:after="0" w:line="276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</w:tbl>
    <w:p w:rsidR="0016101D" w:rsidRPr="00C122F2" w:rsidRDefault="0016101D" w:rsidP="0016101D">
      <w:pPr>
        <w:spacing w:after="0" w:line="240" w:lineRule="auto"/>
        <w:ind w:left="0" w:firstLine="708"/>
        <w:rPr>
          <w:szCs w:val="24"/>
        </w:rPr>
      </w:pPr>
    </w:p>
    <w:p w:rsidR="0016101D" w:rsidRPr="00C122F2" w:rsidRDefault="0016101D" w:rsidP="0016101D">
      <w:pPr>
        <w:spacing w:after="0" w:line="240" w:lineRule="auto"/>
        <w:ind w:left="284" w:firstLine="708"/>
        <w:rPr>
          <w:szCs w:val="28"/>
        </w:rPr>
      </w:pPr>
    </w:p>
    <w:p w:rsidR="0016101D" w:rsidRPr="00C122F2" w:rsidRDefault="0016101D" w:rsidP="0016101D">
      <w:pPr>
        <w:spacing w:after="0" w:line="240" w:lineRule="auto"/>
        <w:ind w:left="0" w:firstLine="0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06AD3FF" wp14:editId="4D53C44A">
            <wp:extent cx="5728335" cy="7799574"/>
            <wp:effectExtent l="0" t="0" r="571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464" cy="7802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01D" w:rsidRDefault="0016101D" w:rsidP="0016101D">
      <w:pPr>
        <w:spacing w:after="0" w:line="240" w:lineRule="auto"/>
        <w:ind w:left="0" w:firstLine="284"/>
        <w:rPr>
          <w:szCs w:val="28"/>
        </w:rPr>
      </w:pPr>
    </w:p>
    <w:p w:rsidR="0016101D" w:rsidRDefault="0016101D" w:rsidP="0016101D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1. Качество обучения в образовательных организациях </w:t>
      </w:r>
    </w:p>
    <w:p w:rsidR="00247C54" w:rsidRDefault="0016101D" w:rsidP="0016101D">
      <w:pPr>
        <w:spacing w:after="0" w:line="240" w:lineRule="auto"/>
        <w:ind w:left="0" w:firstLine="284"/>
        <w:jc w:val="center"/>
        <w:rPr>
          <w:szCs w:val="28"/>
        </w:rPr>
      </w:pPr>
      <w:r w:rsidRPr="00C122F2">
        <w:rPr>
          <w:szCs w:val="28"/>
        </w:rPr>
        <w:t>Уссурийского городского округа по направлениям групп предметов</w:t>
      </w:r>
    </w:p>
    <w:p w:rsidR="0016101D" w:rsidRPr="00C122F2" w:rsidRDefault="0016101D" w:rsidP="0016101D">
      <w:pPr>
        <w:spacing w:after="0" w:line="240" w:lineRule="auto"/>
        <w:ind w:left="0" w:firstLine="0"/>
        <w:jc w:val="center"/>
        <w:rPr>
          <w:szCs w:val="28"/>
        </w:rPr>
      </w:pPr>
      <w:bookmarkStart w:id="0" w:name="_GoBack"/>
      <w:r>
        <w:rPr>
          <w:noProof/>
          <w:szCs w:val="28"/>
        </w:rPr>
        <w:lastRenderedPageBreak/>
        <w:drawing>
          <wp:inline distT="0" distB="0" distL="0" distR="0" wp14:anchorId="219E1F08" wp14:editId="4A1928B5">
            <wp:extent cx="5754370" cy="7591276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27" cy="760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6101D" w:rsidRDefault="0016101D" w:rsidP="0016101D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2. Качество обучения в образовательных организациях </w:t>
      </w:r>
    </w:p>
    <w:p w:rsidR="0016101D" w:rsidRPr="00C122F2" w:rsidRDefault="0016101D" w:rsidP="0016101D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Уссурийского городского округа по направлениям групп предметов.</w:t>
      </w:r>
    </w:p>
    <w:p w:rsidR="0016101D" w:rsidRDefault="0016101D" w:rsidP="0016101D">
      <w:pPr>
        <w:spacing w:after="0" w:line="240" w:lineRule="auto"/>
        <w:ind w:left="0" w:firstLine="284"/>
        <w:rPr>
          <w:szCs w:val="28"/>
        </w:rPr>
      </w:pPr>
    </w:p>
    <w:p w:rsidR="00ED7FA9" w:rsidRPr="00BC4D06" w:rsidRDefault="0016101D" w:rsidP="00BC4D06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>В большинстве ОО Уссурийского городского округа преобладает качество обучения по естественно-научному направлению. При этом наблюдается заметная разница в качестве обучения между разными ОО</w:t>
      </w:r>
      <w:r>
        <w:rPr>
          <w:szCs w:val="28"/>
        </w:rPr>
        <w:t xml:space="preserve"> (от единиц % до 80%)</w:t>
      </w:r>
      <w:r w:rsidRPr="00C122F2">
        <w:rPr>
          <w:szCs w:val="28"/>
        </w:rPr>
        <w:t>. Между наиболее низкими и наиболее высокими показа</w:t>
      </w:r>
      <w:r>
        <w:rPr>
          <w:szCs w:val="28"/>
        </w:rPr>
        <w:t>телями эта разница составляет 82</w:t>
      </w:r>
      <w:r w:rsidRPr="00C122F2">
        <w:rPr>
          <w:szCs w:val="28"/>
        </w:rPr>
        <w:t>%.</w:t>
      </w:r>
    </w:p>
    <w:sectPr w:rsidR="00ED7FA9" w:rsidRPr="00BC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16101D"/>
    <w:rsid w:val="00247C54"/>
    <w:rsid w:val="005178B7"/>
    <w:rsid w:val="005D36CE"/>
    <w:rsid w:val="0063753F"/>
    <w:rsid w:val="00894DF6"/>
    <w:rsid w:val="00BC4D06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8A59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2025-10-30T21:31:00Z</dcterms:modified>
</cp:coreProperties>
</file>